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78797" w14:textId="2B796605" w:rsidR="00223376" w:rsidRDefault="00D7622F" w:rsidP="00D7622F">
      <w:pPr>
        <w:rPr>
          <w:rFonts w:ascii="Open Sans" w:hAnsi="Open Sans" w:cs="Open Sans"/>
          <w:color w:val="484848"/>
          <w:sz w:val="27"/>
          <w:szCs w:val="27"/>
          <w:shd w:val="clear" w:color="auto" w:fill="FFFFFF"/>
        </w:rPr>
      </w:pPr>
      <w:r w:rsidRPr="00D7622F">
        <w:rPr>
          <w:rFonts w:ascii="Open Sans" w:hAnsi="Open Sans" w:cs="Open Sans"/>
          <w:color w:val="484848"/>
          <w:sz w:val="27"/>
          <w:szCs w:val="27"/>
          <w:shd w:val="clear" w:color="auto" w:fill="FFFFFF"/>
          <w:lang w:val="fi-FI"/>
        </w:rPr>
        <w:t xml:space="preserve">Tämä uusi monikäyttöinen vene tarjoaa lukemattomia mahdollisuuksia. </w:t>
      </w:r>
      <w:r>
        <w:rPr>
          <w:rFonts w:ascii="Open Sans" w:hAnsi="Open Sans" w:cs="Open Sans"/>
          <w:color w:val="484848"/>
          <w:sz w:val="27"/>
          <w:szCs w:val="27"/>
          <w:shd w:val="clear" w:color="auto" w:fill="FFFFFF"/>
        </w:rPr>
        <w:t xml:space="preserve">Pioner 16 Explorer on </w:t>
      </w:r>
      <w:proofErr w:type="spellStart"/>
      <w:r>
        <w:rPr>
          <w:rFonts w:ascii="Open Sans" w:hAnsi="Open Sans" w:cs="Open Sans"/>
          <w:color w:val="484848"/>
          <w:sz w:val="27"/>
          <w:szCs w:val="27"/>
          <w:shd w:val="clear" w:color="auto" w:fill="FFFFFF"/>
        </w:rPr>
        <w:t>perinteisen</w:t>
      </w:r>
      <w:proofErr w:type="spellEnd"/>
      <w:r>
        <w:rPr>
          <w:rFonts w:ascii="Open Sans" w:hAnsi="Open Sans" w:cs="Open Sans"/>
          <w:color w:val="484848"/>
          <w:sz w:val="27"/>
          <w:szCs w:val="27"/>
          <w:shd w:val="clear" w:color="auto" w:fill="FFFFFF"/>
        </w:rPr>
        <w:t xml:space="preserve"> </w:t>
      </w:r>
      <w:proofErr w:type="spellStart"/>
      <w:r>
        <w:rPr>
          <w:rFonts w:ascii="Open Sans" w:hAnsi="Open Sans" w:cs="Open Sans"/>
          <w:color w:val="484848"/>
          <w:sz w:val="27"/>
          <w:szCs w:val="27"/>
          <w:shd w:val="clear" w:color="auto" w:fill="FFFFFF"/>
        </w:rPr>
        <w:t>huviveneen</w:t>
      </w:r>
      <w:proofErr w:type="spellEnd"/>
      <w:r>
        <w:rPr>
          <w:rFonts w:ascii="Open Sans" w:hAnsi="Open Sans" w:cs="Open Sans"/>
          <w:color w:val="484848"/>
          <w:sz w:val="27"/>
          <w:szCs w:val="27"/>
          <w:shd w:val="clear" w:color="auto" w:fill="FFFFFF"/>
        </w:rPr>
        <w:t xml:space="preserve"> ja </w:t>
      </w:r>
      <w:proofErr w:type="spellStart"/>
      <w:r>
        <w:rPr>
          <w:rFonts w:ascii="Open Sans" w:hAnsi="Open Sans" w:cs="Open Sans"/>
          <w:color w:val="484848"/>
          <w:sz w:val="27"/>
          <w:szCs w:val="27"/>
          <w:shd w:val="clear" w:color="auto" w:fill="FFFFFF"/>
        </w:rPr>
        <w:t>pienveneen</w:t>
      </w:r>
      <w:proofErr w:type="spellEnd"/>
      <w:r>
        <w:rPr>
          <w:rFonts w:ascii="Open Sans" w:hAnsi="Open Sans" w:cs="Open Sans"/>
          <w:color w:val="484848"/>
          <w:sz w:val="27"/>
          <w:szCs w:val="27"/>
          <w:shd w:val="clear" w:color="auto" w:fill="FFFFFF"/>
        </w:rPr>
        <w:t xml:space="preserve"> </w:t>
      </w:r>
      <w:proofErr w:type="spellStart"/>
      <w:r>
        <w:rPr>
          <w:rFonts w:ascii="Open Sans" w:hAnsi="Open Sans" w:cs="Open Sans"/>
          <w:color w:val="484848"/>
          <w:sz w:val="27"/>
          <w:szCs w:val="27"/>
          <w:shd w:val="clear" w:color="auto" w:fill="FFFFFF"/>
        </w:rPr>
        <w:t>risteytys</w:t>
      </w:r>
      <w:proofErr w:type="spellEnd"/>
      <w:r>
        <w:rPr>
          <w:rFonts w:ascii="Open Sans" w:hAnsi="Open Sans" w:cs="Open Sans"/>
          <w:color w:val="484848"/>
          <w:sz w:val="27"/>
          <w:szCs w:val="27"/>
          <w:shd w:val="clear" w:color="auto" w:fill="FFFFFF"/>
        </w:rPr>
        <w:t>.</w:t>
      </w:r>
    </w:p>
    <w:p w14:paraId="430C6BC4" w14:textId="77777777" w:rsidR="00D7622F" w:rsidRPr="00D7622F" w:rsidRDefault="00D7622F" w:rsidP="00D7622F">
      <w:pPr>
        <w:pStyle w:val="Normalwebb"/>
        <w:shd w:val="clear" w:color="auto" w:fill="FFFFFF"/>
        <w:spacing w:before="0" w:beforeAutospacing="0" w:after="0" w:afterAutospacing="0" w:line="360" w:lineRule="atLeast"/>
        <w:textAlignment w:val="baseline"/>
        <w:rPr>
          <w:rFonts w:ascii="Open Sans" w:hAnsi="Open Sans" w:cs="Open Sans"/>
          <w:color w:val="363636"/>
          <w:lang w:val="fi-FI"/>
        </w:rPr>
      </w:pPr>
      <w:proofErr w:type="spellStart"/>
      <w:r w:rsidRPr="00D7622F">
        <w:rPr>
          <w:rFonts w:ascii="Open Sans" w:hAnsi="Open Sans" w:cs="Open Sans"/>
          <w:color w:val="363636"/>
          <w:lang w:val="fi-FI"/>
        </w:rPr>
        <w:t>Pioner</w:t>
      </w:r>
      <w:proofErr w:type="spellEnd"/>
      <w:r w:rsidRPr="00D7622F">
        <w:rPr>
          <w:rFonts w:ascii="Open Sans" w:hAnsi="Open Sans" w:cs="Open Sans"/>
          <w:color w:val="363636"/>
          <w:lang w:val="fi-FI"/>
        </w:rPr>
        <w:t xml:space="preserve"> 16 Explorer on käytännöllinen ja monipuolinen konsolivene, jolla on monenlaisia käyttömahdollisuuksia. Monet arvostavat mallin tilavia sisätiloja ja 60 </w:t>
      </w:r>
      <w:proofErr w:type="spellStart"/>
      <w:r w:rsidRPr="00D7622F">
        <w:rPr>
          <w:rFonts w:ascii="Open Sans" w:hAnsi="Open Sans" w:cs="Open Sans"/>
          <w:color w:val="363636"/>
          <w:lang w:val="fi-FI"/>
        </w:rPr>
        <w:t>hv:n</w:t>
      </w:r>
      <w:proofErr w:type="spellEnd"/>
      <w:r w:rsidRPr="00D7622F">
        <w:rPr>
          <w:rFonts w:ascii="Open Sans" w:hAnsi="Open Sans" w:cs="Open Sans"/>
          <w:color w:val="363636"/>
          <w:lang w:val="fi-FI"/>
        </w:rPr>
        <w:t xml:space="preserve"> moottorinsa ansiosta malli on nopea ja taloudellinen.</w:t>
      </w:r>
      <w:r w:rsidRPr="00D7622F">
        <w:rPr>
          <w:rFonts w:ascii="Open Sans" w:hAnsi="Open Sans" w:cs="Open Sans"/>
          <w:color w:val="363636"/>
          <w:lang w:val="fi-FI"/>
        </w:rPr>
        <w:br/>
      </w:r>
      <w:proofErr w:type="spellStart"/>
      <w:r w:rsidRPr="00D7622F">
        <w:rPr>
          <w:rFonts w:ascii="Open Sans" w:hAnsi="Open Sans" w:cs="Open Sans"/>
          <w:color w:val="363636"/>
          <w:lang w:val="fi-FI"/>
        </w:rPr>
        <w:t>Pioner</w:t>
      </w:r>
      <w:proofErr w:type="spellEnd"/>
      <w:r w:rsidRPr="00D7622F">
        <w:rPr>
          <w:rFonts w:ascii="Open Sans" w:hAnsi="Open Sans" w:cs="Open Sans"/>
          <w:color w:val="363636"/>
          <w:lang w:val="fi-FI"/>
        </w:rPr>
        <w:t xml:space="preserve"> 16 Explorer on rakennettu hyödyntäen yli 60 vuoden kokemusta polyeteeniveneiden valmistuksessa. Moderni muotoilu sisältää useita upeita ratkaisuja. P16 voidaan varustaa erilaisilla varustekokoonpanoilla, kuten leveä konsoli, yksi tai kaksi kapeaa konsolia hydraulisella ohjauksella, useita istuinratkaisuja ja muita käytännöllisiä lisävarusteita.</w:t>
      </w:r>
    </w:p>
    <w:p w14:paraId="4E8F1019" w14:textId="0A36E86F" w:rsidR="00D7622F" w:rsidRPr="00D7622F" w:rsidRDefault="00D7622F" w:rsidP="00D7622F">
      <w:pPr>
        <w:pStyle w:val="Normalwebb"/>
        <w:shd w:val="clear" w:color="auto" w:fill="FFFFFF"/>
        <w:spacing w:before="0" w:beforeAutospacing="0" w:after="0" w:afterAutospacing="0" w:line="360" w:lineRule="atLeast"/>
        <w:textAlignment w:val="baseline"/>
        <w:rPr>
          <w:rFonts w:ascii="Open Sans" w:hAnsi="Open Sans" w:cs="Open Sans"/>
          <w:color w:val="363636"/>
          <w:lang w:val="fi-FI"/>
        </w:rPr>
      </w:pPr>
      <w:r w:rsidRPr="00D7622F">
        <w:rPr>
          <w:rFonts w:ascii="Open Sans" w:hAnsi="Open Sans" w:cs="Open Sans"/>
          <w:color w:val="363636"/>
          <w:lang w:val="fi-FI"/>
        </w:rPr>
        <w:t>Vene on helposti plaanaava, se on erittäin merikelpoinen ja itsetyhjentyvä. Se on hyväksytty jopa 60 hevosvoimaiselle moottorille ja sillä on hyvä nopeuspotentiaali. Jos valitset pienemmän moottorin, saat todella tehokkaan veneen. P16 on Norjassa valmistettu vene, joka soveltuu koko perheelle kalastus-hyöty- ja urheilukäyttöön.</w:t>
      </w:r>
    </w:p>
    <w:p w14:paraId="4E2FA370" w14:textId="77777777" w:rsidR="00D7622F" w:rsidRDefault="00D7622F" w:rsidP="00D7622F">
      <w:pPr>
        <w:rPr>
          <w:lang w:val="fi-FI"/>
        </w:rPr>
      </w:pPr>
    </w:p>
    <w:tbl>
      <w:tblPr>
        <w:tblW w:w="7440" w:type="dxa"/>
        <w:shd w:val="clear" w:color="auto" w:fill="FFFFFF"/>
        <w:tblCellMar>
          <w:top w:w="15" w:type="dxa"/>
          <w:left w:w="15" w:type="dxa"/>
          <w:bottom w:w="15" w:type="dxa"/>
          <w:right w:w="15" w:type="dxa"/>
        </w:tblCellMar>
        <w:tblLook w:val="04A0" w:firstRow="1" w:lastRow="0" w:firstColumn="1" w:lastColumn="0" w:noHBand="0" w:noVBand="1"/>
      </w:tblPr>
      <w:tblGrid>
        <w:gridCol w:w="5371"/>
        <w:gridCol w:w="2069"/>
      </w:tblGrid>
      <w:tr w:rsidR="00D7622F" w:rsidRPr="00D7622F" w14:paraId="2F1A7726" w14:textId="77777777" w:rsidTr="00D7622F">
        <w:tc>
          <w:tcPr>
            <w:tcW w:w="0" w:type="auto"/>
            <w:shd w:val="clear" w:color="auto" w:fill="FFFFFF"/>
            <w:tcMar>
              <w:top w:w="120" w:type="dxa"/>
              <w:left w:w="0" w:type="dxa"/>
              <w:bottom w:w="120" w:type="dxa"/>
              <w:right w:w="225" w:type="dxa"/>
            </w:tcMar>
            <w:vAlign w:val="center"/>
            <w:hideMark/>
          </w:tcPr>
          <w:p w14:paraId="5F59DA16"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Paino</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1510585C"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r w:rsidRPr="00D7622F">
              <w:rPr>
                <w:rFonts w:ascii="Open Sans" w:eastAsia="Times New Roman" w:hAnsi="Open Sans" w:cs="Open Sans"/>
                <w:color w:val="101820"/>
                <w:kern w:val="0"/>
                <w:sz w:val="27"/>
                <w:szCs w:val="27"/>
                <w:lang w:eastAsia="sv-FI"/>
                <w14:ligatures w14:val="none"/>
              </w:rPr>
              <w:t>393 kg</w:t>
            </w:r>
          </w:p>
        </w:tc>
      </w:tr>
      <w:tr w:rsidR="00D7622F" w:rsidRPr="00D7622F" w14:paraId="71889A2C" w14:textId="77777777" w:rsidTr="00D7622F">
        <w:tc>
          <w:tcPr>
            <w:tcW w:w="0" w:type="auto"/>
            <w:shd w:val="clear" w:color="auto" w:fill="FFFFFF"/>
            <w:tcMar>
              <w:top w:w="120" w:type="dxa"/>
              <w:left w:w="0" w:type="dxa"/>
              <w:bottom w:w="120" w:type="dxa"/>
              <w:right w:w="225" w:type="dxa"/>
            </w:tcMar>
            <w:vAlign w:val="center"/>
            <w:hideMark/>
          </w:tcPr>
          <w:p w14:paraId="2559A959"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Pituus</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7BC28C2D"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r w:rsidRPr="00D7622F">
              <w:rPr>
                <w:rFonts w:ascii="Open Sans" w:eastAsia="Times New Roman" w:hAnsi="Open Sans" w:cs="Open Sans"/>
                <w:color w:val="101820"/>
                <w:kern w:val="0"/>
                <w:sz w:val="27"/>
                <w:szCs w:val="27"/>
                <w:lang w:eastAsia="sv-FI"/>
                <w14:ligatures w14:val="none"/>
              </w:rPr>
              <w:t>507 cm</w:t>
            </w:r>
          </w:p>
        </w:tc>
      </w:tr>
      <w:tr w:rsidR="00D7622F" w:rsidRPr="00D7622F" w14:paraId="10DF8AFF" w14:textId="77777777" w:rsidTr="00D7622F">
        <w:tc>
          <w:tcPr>
            <w:tcW w:w="0" w:type="auto"/>
            <w:shd w:val="clear" w:color="auto" w:fill="FFFFFF"/>
            <w:tcMar>
              <w:top w:w="120" w:type="dxa"/>
              <w:left w:w="0" w:type="dxa"/>
              <w:bottom w:w="120" w:type="dxa"/>
              <w:right w:w="225" w:type="dxa"/>
            </w:tcMar>
            <w:vAlign w:val="center"/>
            <w:hideMark/>
          </w:tcPr>
          <w:p w14:paraId="208F85B1"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Leveys</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3D08ACF2"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r w:rsidRPr="00D7622F">
              <w:rPr>
                <w:rFonts w:ascii="Open Sans" w:eastAsia="Times New Roman" w:hAnsi="Open Sans" w:cs="Open Sans"/>
                <w:color w:val="101820"/>
                <w:kern w:val="0"/>
                <w:sz w:val="27"/>
                <w:szCs w:val="27"/>
                <w:lang w:eastAsia="sv-FI"/>
                <w14:ligatures w14:val="none"/>
              </w:rPr>
              <w:t>210 cm</w:t>
            </w:r>
          </w:p>
        </w:tc>
      </w:tr>
      <w:tr w:rsidR="00D7622F" w:rsidRPr="00D7622F" w14:paraId="17034C6D" w14:textId="77777777" w:rsidTr="00D7622F">
        <w:tc>
          <w:tcPr>
            <w:tcW w:w="0" w:type="auto"/>
            <w:shd w:val="clear" w:color="auto" w:fill="FFFFFF"/>
            <w:tcMar>
              <w:top w:w="120" w:type="dxa"/>
              <w:left w:w="0" w:type="dxa"/>
              <w:bottom w:w="120" w:type="dxa"/>
              <w:right w:w="225" w:type="dxa"/>
            </w:tcMar>
            <w:vAlign w:val="center"/>
            <w:hideMark/>
          </w:tcPr>
          <w:p w14:paraId="6AE40C43"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Suurin</w:t>
            </w:r>
            <w:proofErr w:type="spellEnd"/>
            <w:r w:rsidRPr="00D7622F">
              <w:rPr>
                <w:rFonts w:ascii="Open Sans" w:eastAsia="Times New Roman" w:hAnsi="Open Sans" w:cs="Open Sans"/>
                <w:color w:val="363636"/>
                <w:kern w:val="0"/>
                <w:sz w:val="24"/>
                <w:szCs w:val="24"/>
                <w:lang w:eastAsia="sv-FI"/>
                <w14:ligatures w14:val="none"/>
              </w:rPr>
              <w:t xml:space="preserve"> </w:t>
            </w:r>
            <w:proofErr w:type="spellStart"/>
            <w:r w:rsidRPr="00D7622F">
              <w:rPr>
                <w:rFonts w:ascii="Open Sans" w:eastAsia="Times New Roman" w:hAnsi="Open Sans" w:cs="Open Sans"/>
                <w:color w:val="363636"/>
                <w:kern w:val="0"/>
                <w:sz w:val="24"/>
                <w:szCs w:val="24"/>
                <w:lang w:eastAsia="sv-FI"/>
                <w14:ligatures w14:val="none"/>
              </w:rPr>
              <w:t>henkilömäärä</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49B745F3"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r w:rsidRPr="00D7622F">
              <w:rPr>
                <w:rFonts w:ascii="Open Sans" w:eastAsia="Times New Roman" w:hAnsi="Open Sans" w:cs="Open Sans"/>
                <w:color w:val="101820"/>
                <w:kern w:val="0"/>
                <w:sz w:val="27"/>
                <w:szCs w:val="27"/>
                <w:lang w:eastAsia="sv-FI"/>
                <w14:ligatures w14:val="none"/>
              </w:rPr>
              <w:t>6</w:t>
            </w:r>
          </w:p>
        </w:tc>
      </w:tr>
      <w:tr w:rsidR="00D7622F" w:rsidRPr="00D7622F" w14:paraId="74E2FDBD" w14:textId="77777777" w:rsidTr="00D7622F">
        <w:tc>
          <w:tcPr>
            <w:tcW w:w="0" w:type="auto"/>
            <w:shd w:val="clear" w:color="auto" w:fill="FFFFFF"/>
            <w:tcMar>
              <w:top w:w="120" w:type="dxa"/>
              <w:left w:w="0" w:type="dxa"/>
              <w:bottom w:w="120" w:type="dxa"/>
              <w:right w:w="225" w:type="dxa"/>
            </w:tcMar>
            <w:vAlign w:val="center"/>
            <w:hideMark/>
          </w:tcPr>
          <w:p w14:paraId="7497C092"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Suurin</w:t>
            </w:r>
            <w:proofErr w:type="spellEnd"/>
            <w:r w:rsidRPr="00D7622F">
              <w:rPr>
                <w:rFonts w:ascii="Open Sans" w:eastAsia="Times New Roman" w:hAnsi="Open Sans" w:cs="Open Sans"/>
                <w:color w:val="363636"/>
                <w:kern w:val="0"/>
                <w:sz w:val="24"/>
                <w:szCs w:val="24"/>
                <w:lang w:eastAsia="sv-FI"/>
                <w14:ligatures w14:val="none"/>
              </w:rPr>
              <w:t xml:space="preserve"> </w:t>
            </w:r>
            <w:proofErr w:type="spellStart"/>
            <w:r w:rsidRPr="00D7622F">
              <w:rPr>
                <w:rFonts w:ascii="Open Sans" w:eastAsia="Times New Roman" w:hAnsi="Open Sans" w:cs="Open Sans"/>
                <w:color w:val="363636"/>
                <w:kern w:val="0"/>
                <w:sz w:val="24"/>
                <w:szCs w:val="24"/>
                <w:lang w:eastAsia="sv-FI"/>
                <w14:ligatures w14:val="none"/>
              </w:rPr>
              <w:t>hevosvoimateho</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7CC38C1C"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r w:rsidRPr="00D7622F">
              <w:rPr>
                <w:rFonts w:ascii="Open Sans" w:eastAsia="Times New Roman" w:hAnsi="Open Sans" w:cs="Open Sans"/>
                <w:color w:val="101820"/>
                <w:kern w:val="0"/>
                <w:sz w:val="27"/>
                <w:szCs w:val="27"/>
                <w:lang w:eastAsia="sv-FI"/>
                <w14:ligatures w14:val="none"/>
              </w:rPr>
              <w:t xml:space="preserve">60 </w:t>
            </w:r>
            <w:proofErr w:type="spellStart"/>
            <w:r w:rsidRPr="00D7622F">
              <w:rPr>
                <w:rFonts w:ascii="Open Sans" w:eastAsia="Times New Roman" w:hAnsi="Open Sans" w:cs="Open Sans"/>
                <w:color w:val="101820"/>
                <w:kern w:val="0"/>
                <w:sz w:val="27"/>
                <w:szCs w:val="27"/>
                <w:lang w:eastAsia="sv-FI"/>
                <w14:ligatures w14:val="none"/>
              </w:rPr>
              <w:t>hv</w:t>
            </w:r>
            <w:proofErr w:type="spellEnd"/>
          </w:p>
        </w:tc>
      </w:tr>
      <w:tr w:rsidR="00D7622F" w:rsidRPr="00D7622F" w14:paraId="6D134038" w14:textId="77777777" w:rsidTr="00D7622F">
        <w:tc>
          <w:tcPr>
            <w:tcW w:w="0" w:type="auto"/>
            <w:shd w:val="clear" w:color="auto" w:fill="FFFFFF"/>
            <w:tcMar>
              <w:top w:w="120" w:type="dxa"/>
              <w:left w:w="0" w:type="dxa"/>
              <w:bottom w:w="120" w:type="dxa"/>
              <w:right w:w="225" w:type="dxa"/>
            </w:tcMar>
            <w:vAlign w:val="center"/>
            <w:hideMark/>
          </w:tcPr>
          <w:p w14:paraId="432D2755"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Rikipituus</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364AC278"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proofErr w:type="spellStart"/>
            <w:r w:rsidRPr="00D7622F">
              <w:rPr>
                <w:rFonts w:ascii="Open Sans" w:eastAsia="Times New Roman" w:hAnsi="Open Sans" w:cs="Open Sans"/>
                <w:color w:val="101820"/>
                <w:kern w:val="0"/>
                <w:sz w:val="27"/>
                <w:szCs w:val="27"/>
                <w:lang w:eastAsia="sv-FI"/>
                <w14:ligatures w14:val="none"/>
              </w:rPr>
              <w:t>Pitkä</w:t>
            </w:r>
            <w:proofErr w:type="spellEnd"/>
          </w:p>
        </w:tc>
      </w:tr>
      <w:tr w:rsidR="00D7622F" w:rsidRPr="00D7622F" w14:paraId="1C98C77B" w14:textId="77777777" w:rsidTr="00D7622F">
        <w:tc>
          <w:tcPr>
            <w:tcW w:w="0" w:type="auto"/>
            <w:shd w:val="clear" w:color="auto" w:fill="FFFFFF"/>
            <w:tcMar>
              <w:top w:w="120" w:type="dxa"/>
              <w:left w:w="0" w:type="dxa"/>
              <w:bottom w:w="120" w:type="dxa"/>
              <w:right w:w="225" w:type="dxa"/>
            </w:tcMar>
            <w:vAlign w:val="center"/>
            <w:hideMark/>
          </w:tcPr>
          <w:p w14:paraId="1693A141"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Ohjauskaapeli</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389DE64C"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r w:rsidRPr="00D7622F">
              <w:rPr>
                <w:rFonts w:ascii="Open Sans" w:eastAsia="Times New Roman" w:hAnsi="Open Sans" w:cs="Open Sans"/>
                <w:color w:val="101820"/>
                <w:kern w:val="0"/>
                <w:sz w:val="27"/>
                <w:szCs w:val="27"/>
                <w:lang w:eastAsia="sv-FI"/>
                <w14:ligatures w14:val="none"/>
              </w:rPr>
              <w:t xml:space="preserve">11 </w:t>
            </w:r>
            <w:proofErr w:type="spellStart"/>
            <w:r w:rsidRPr="00D7622F">
              <w:rPr>
                <w:rFonts w:ascii="Open Sans" w:eastAsia="Times New Roman" w:hAnsi="Open Sans" w:cs="Open Sans"/>
                <w:color w:val="101820"/>
                <w:kern w:val="0"/>
                <w:sz w:val="27"/>
                <w:szCs w:val="27"/>
                <w:lang w:eastAsia="sv-FI"/>
                <w14:ligatures w14:val="none"/>
              </w:rPr>
              <w:t>jalkaa</w:t>
            </w:r>
            <w:proofErr w:type="spellEnd"/>
          </w:p>
        </w:tc>
      </w:tr>
      <w:tr w:rsidR="00D7622F" w:rsidRPr="00D7622F" w14:paraId="2917721A" w14:textId="77777777" w:rsidTr="00D7622F">
        <w:tc>
          <w:tcPr>
            <w:tcW w:w="0" w:type="auto"/>
            <w:shd w:val="clear" w:color="auto" w:fill="FFFFFF"/>
            <w:tcMar>
              <w:top w:w="120" w:type="dxa"/>
              <w:left w:w="0" w:type="dxa"/>
              <w:bottom w:w="120" w:type="dxa"/>
              <w:right w:w="225" w:type="dxa"/>
            </w:tcMar>
            <w:vAlign w:val="center"/>
            <w:hideMark/>
          </w:tcPr>
          <w:p w14:paraId="2C29734E" w14:textId="77777777" w:rsidR="00D7622F" w:rsidRPr="00D7622F" w:rsidRDefault="00D7622F" w:rsidP="00D7622F">
            <w:pPr>
              <w:spacing w:after="0" w:line="288" w:lineRule="atLeast"/>
              <w:rPr>
                <w:rFonts w:ascii="Open Sans" w:eastAsia="Times New Roman" w:hAnsi="Open Sans" w:cs="Open Sans"/>
                <w:color w:val="363636"/>
                <w:kern w:val="0"/>
                <w:sz w:val="24"/>
                <w:szCs w:val="24"/>
                <w:lang w:eastAsia="sv-FI"/>
                <w14:ligatures w14:val="none"/>
              </w:rPr>
            </w:pPr>
            <w:proofErr w:type="spellStart"/>
            <w:r w:rsidRPr="00D7622F">
              <w:rPr>
                <w:rFonts w:ascii="Open Sans" w:eastAsia="Times New Roman" w:hAnsi="Open Sans" w:cs="Open Sans"/>
                <w:color w:val="363636"/>
                <w:kern w:val="0"/>
                <w:sz w:val="24"/>
                <w:szCs w:val="24"/>
                <w:lang w:eastAsia="sv-FI"/>
                <w14:ligatures w14:val="none"/>
              </w:rPr>
              <w:t>Kaasu</w:t>
            </w:r>
            <w:proofErr w:type="spellEnd"/>
            <w:r w:rsidRPr="00D7622F">
              <w:rPr>
                <w:rFonts w:ascii="Open Sans" w:eastAsia="Times New Roman" w:hAnsi="Open Sans" w:cs="Open Sans"/>
                <w:color w:val="363636"/>
                <w:kern w:val="0"/>
                <w:sz w:val="24"/>
                <w:szCs w:val="24"/>
                <w:lang w:eastAsia="sv-FI"/>
                <w14:ligatures w14:val="none"/>
              </w:rPr>
              <w:t>-/</w:t>
            </w:r>
            <w:proofErr w:type="spellStart"/>
            <w:r w:rsidRPr="00D7622F">
              <w:rPr>
                <w:rFonts w:ascii="Open Sans" w:eastAsia="Times New Roman" w:hAnsi="Open Sans" w:cs="Open Sans"/>
                <w:color w:val="363636"/>
                <w:kern w:val="0"/>
                <w:sz w:val="24"/>
                <w:szCs w:val="24"/>
                <w:lang w:eastAsia="sv-FI"/>
                <w14:ligatures w14:val="none"/>
              </w:rPr>
              <w:t>vaihdekaapeli</w:t>
            </w:r>
            <w:proofErr w:type="spellEnd"/>
          </w:p>
        </w:tc>
        <w:tc>
          <w:tcPr>
            <w:tcW w:w="0" w:type="auto"/>
            <w:tcBorders>
              <w:top w:val="nil"/>
              <w:left w:val="nil"/>
              <w:bottom w:val="nil"/>
              <w:right w:val="nil"/>
            </w:tcBorders>
            <w:shd w:val="clear" w:color="auto" w:fill="FFFFFF"/>
            <w:tcMar>
              <w:top w:w="120" w:type="dxa"/>
              <w:left w:w="0" w:type="dxa"/>
              <w:bottom w:w="120" w:type="dxa"/>
              <w:right w:w="0" w:type="dxa"/>
            </w:tcMar>
            <w:vAlign w:val="center"/>
            <w:hideMark/>
          </w:tcPr>
          <w:p w14:paraId="4D3944F6" w14:textId="77777777" w:rsidR="00D7622F" w:rsidRPr="00D7622F" w:rsidRDefault="00D7622F" w:rsidP="00D7622F">
            <w:pPr>
              <w:spacing w:after="0" w:line="324" w:lineRule="atLeast"/>
              <w:rPr>
                <w:rFonts w:ascii="Open Sans" w:eastAsia="Times New Roman" w:hAnsi="Open Sans" w:cs="Open Sans"/>
                <w:color w:val="101820"/>
                <w:kern w:val="0"/>
                <w:sz w:val="27"/>
                <w:szCs w:val="27"/>
                <w:lang w:eastAsia="sv-FI"/>
                <w14:ligatures w14:val="none"/>
              </w:rPr>
            </w:pPr>
            <w:r w:rsidRPr="00D7622F">
              <w:rPr>
                <w:rFonts w:ascii="Open Sans" w:eastAsia="Times New Roman" w:hAnsi="Open Sans" w:cs="Open Sans"/>
                <w:color w:val="101820"/>
                <w:kern w:val="0"/>
                <w:sz w:val="27"/>
                <w:szCs w:val="27"/>
                <w:lang w:eastAsia="sv-FI"/>
                <w14:ligatures w14:val="none"/>
              </w:rPr>
              <w:t xml:space="preserve">9 </w:t>
            </w:r>
            <w:proofErr w:type="spellStart"/>
            <w:r w:rsidRPr="00D7622F">
              <w:rPr>
                <w:rFonts w:ascii="Open Sans" w:eastAsia="Times New Roman" w:hAnsi="Open Sans" w:cs="Open Sans"/>
                <w:color w:val="101820"/>
                <w:kern w:val="0"/>
                <w:sz w:val="27"/>
                <w:szCs w:val="27"/>
                <w:lang w:eastAsia="sv-FI"/>
                <w14:ligatures w14:val="none"/>
              </w:rPr>
              <w:t>jalkaa</w:t>
            </w:r>
            <w:proofErr w:type="spellEnd"/>
          </w:p>
        </w:tc>
      </w:tr>
    </w:tbl>
    <w:p w14:paraId="261A2F91" w14:textId="77777777" w:rsidR="00D7622F" w:rsidRPr="00D7622F" w:rsidRDefault="00D7622F" w:rsidP="00D7622F">
      <w:pPr>
        <w:rPr>
          <w:lang w:val="fi-FI"/>
        </w:rPr>
      </w:pPr>
    </w:p>
    <w:sectPr w:rsidR="00D7622F" w:rsidRPr="00D762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2F"/>
    <w:rsid w:val="0014671D"/>
    <w:rsid w:val="00223376"/>
    <w:rsid w:val="00D7622F"/>
    <w:rsid w:val="00FC412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DCF5"/>
  <w15:chartTrackingRefBased/>
  <w15:docId w15:val="{53A70AAA-A22F-42CD-B5FF-2833257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D7622F"/>
    <w:pPr>
      <w:spacing w:before="100" w:beforeAutospacing="1" w:after="100" w:afterAutospacing="1" w:line="240" w:lineRule="auto"/>
    </w:pPr>
    <w:rPr>
      <w:rFonts w:ascii="Times New Roman" w:eastAsia="Times New Roman" w:hAnsi="Times New Roman" w:cs="Times New Roman"/>
      <w:kern w:val="0"/>
      <w:sz w:val="24"/>
      <w:szCs w:val="24"/>
      <w:lang w:eastAsia="sv-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835329">
      <w:bodyDiv w:val="1"/>
      <w:marLeft w:val="0"/>
      <w:marRight w:val="0"/>
      <w:marTop w:val="0"/>
      <w:marBottom w:val="0"/>
      <w:divBdr>
        <w:top w:val="none" w:sz="0" w:space="0" w:color="auto"/>
        <w:left w:val="none" w:sz="0" w:space="0" w:color="auto"/>
        <w:bottom w:val="none" w:sz="0" w:space="0" w:color="auto"/>
        <w:right w:val="none" w:sz="0" w:space="0" w:color="auto"/>
      </w:divBdr>
    </w:div>
    <w:div w:id="20432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1020</Characters>
  <Application>Microsoft Office Word</Application>
  <DocSecurity>0</DocSecurity>
  <Lines>8</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Bertil Grankulla</dc:creator>
  <cp:keywords/>
  <dc:description/>
  <cp:lastModifiedBy>Bertil Grankulla</cp:lastModifiedBy>
  <cp:revision>1</cp:revision>
  <dcterms:created xsi:type="dcterms:W3CDTF">2024-01-25T08:28:00Z</dcterms:created>
  <dcterms:modified xsi:type="dcterms:W3CDTF">2024-01-25T08:30:00Z</dcterms:modified>
</cp:coreProperties>
</file>